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89B" w:rsidRDefault="00B1589B" w:rsidP="00B158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Учебные предметы, курсы, дисциплины (модули), предусмотренные </w:t>
      </w:r>
    </w:p>
    <w:p w:rsidR="00B1589B" w:rsidRDefault="00B1589B" w:rsidP="00B158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образовательной программой «Маркетинг» профиль «Маркетинг» по направлению подготовки </w:t>
      </w:r>
    </w:p>
    <w:p w:rsidR="00B1589B" w:rsidRDefault="00B1589B" w:rsidP="00B158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38.03.02 Менеджмент 2022 года приема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Безопасность жизнедеятельности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Финансовый университет: история и современность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 xml:space="preserve">Тренинг </w:t>
      </w:r>
      <w:proofErr w:type="spellStart"/>
      <w:r w:rsidRPr="00B1589B">
        <w:rPr>
          <w:rFonts w:ascii="Times New Roman" w:hAnsi="Times New Roman" w:cs="Times New Roman"/>
          <w:sz w:val="24"/>
          <w:szCs w:val="24"/>
        </w:rPr>
        <w:t>командообразования</w:t>
      </w:r>
      <w:proofErr w:type="spellEnd"/>
      <w:r w:rsidRPr="00B1589B">
        <w:rPr>
          <w:rFonts w:ascii="Times New Roman" w:hAnsi="Times New Roman" w:cs="Times New Roman"/>
          <w:sz w:val="24"/>
          <w:szCs w:val="24"/>
        </w:rPr>
        <w:t xml:space="preserve"> и групповой работы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Физическая культура и спорт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Философия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Социология управления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Основы права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Практикум &lt;Деловая презентация&gt;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История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Математика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Анализ данных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Компьютерный практикум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Информационные технологии в профессиональной деятельности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Введение в специальность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Микроэкономика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Макроэкономика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Основы бизнеса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Теория и история менеджмента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Управление человеческими ресурсами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Налогообложение организаций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Теория организации и управление изменениями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Финансовый и управленческий учет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Статистика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Логистика: базовый курс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Деньги, кредит, банки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Маркетинг: базовый курс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Управление бизнес-процессами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Проектный менеджмент: базовый курс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Иностранный язык в профессиональной сфере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Логистика: продвинутый курс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Инновации и цифровая трансформация бизнеса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Финансовый менеджмент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Стратегический менеджмент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Маркетинг: продвинутый курс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Маркетинговые исследования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Стратегический маркетинг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Продуктовый маркетинг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Маркетинговые коммуникации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Ценообразование в маркетинге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Управление продажами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Цифровой маркетинг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Психология и профессиональная этика бизнеса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Практикум "Развитие дизайн-мышления"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Деловой язык и межкультурные коммуникации в профессиональной деятельности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Правовое регулирование бизнеса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Отраслевые особенности бизнес-планирования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Проектное финансирование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lastRenderedPageBreak/>
        <w:t>Корпоративная социальная ответственность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Экологическая экономика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Экономика персонала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Маркетинговая информационная система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Управление взаимоотношениями с клиентами (CRM-системы)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Веб-аналитика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Поведение потребителей и управление лояльностью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 xml:space="preserve">Технологии </w:t>
      </w:r>
      <w:proofErr w:type="spellStart"/>
      <w:r w:rsidRPr="00B1589B">
        <w:rPr>
          <w:rFonts w:ascii="Times New Roman" w:hAnsi="Times New Roman" w:cs="Times New Roman"/>
          <w:sz w:val="24"/>
          <w:szCs w:val="24"/>
        </w:rPr>
        <w:t>брендинга</w:t>
      </w:r>
      <w:proofErr w:type="spellEnd"/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Практикум по созданию нового продукта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1589B">
        <w:rPr>
          <w:rFonts w:ascii="Times New Roman" w:hAnsi="Times New Roman" w:cs="Times New Roman"/>
          <w:sz w:val="24"/>
          <w:szCs w:val="24"/>
        </w:rPr>
        <w:t>Нейромаркетинг</w:t>
      </w:r>
      <w:proofErr w:type="spellEnd"/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Сенсорный маркетинг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Латеральный маркетинг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 xml:space="preserve">Рекламные технологии и </w:t>
      </w:r>
      <w:proofErr w:type="spellStart"/>
      <w:r w:rsidRPr="00B1589B">
        <w:rPr>
          <w:rFonts w:ascii="Times New Roman" w:hAnsi="Times New Roman" w:cs="Times New Roman"/>
          <w:sz w:val="24"/>
          <w:szCs w:val="24"/>
        </w:rPr>
        <w:t>медиапланирование</w:t>
      </w:r>
      <w:proofErr w:type="spellEnd"/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Технологии цифровых коммуникаций в PR и GR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Формирование имиджа и деловой репутации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Маркетинг финансовых услуг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Маркетинг на В2В и В2С рынках</w:t>
      </w:r>
    </w:p>
    <w:p w:rsid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Международный маркетинг</w:t>
      </w:r>
    </w:p>
    <w:p w:rsidR="00B1589B" w:rsidRPr="00B1589B" w:rsidRDefault="00B1589B" w:rsidP="00B158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89B">
        <w:rPr>
          <w:rFonts w:ascii="Times New Roman" w:hAnsi="Times New Roman" w:cs="Times New Roman"/>
          <w:sz w:val="24"/>
          <w:szCs w:val="24"/>
        </w:rPr>
        <w:t>Элективные дисциплины по физической культуре и спорту</w:t>
      </w:r>
    </w:p>
    <w:p w:rsidR="004F75E0" w:rsidRDefault="009E297C">
      <w:bookmarkStart w:id="0" w:name="_GoBack"/>
      <w:bookmarkEnd w:id="0"/>
    </w:p>
    <w:sectPr w:rsidR="004F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2ECF"/>
    <w:multiLevelType w:val="hybridMultilevel"/>
    <w:tmpl w:val="EB6C0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CBC"/>
    <w:rsid w:val="00334EA4"/>
    <w:rsid w:val="006E2CBC"/>
    <w:rsid w:val="00893D1B"/>
    <w:rsid w:val="009E297C"/>
    <w:rsid w:val="00B1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0403"/>
  <w15:chartTrackingRefBased/>
  <w15:docId w15:val="{353F9217-15C8-4053-9834-A7D48EB2A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89B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8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Шумилина Анна Юрьевна</dc:creator>
  <cp:keywords/>
  <dc:description/>
  <cp:lastModifiedBy>Шумилина Анна Юрьевна</cp:lastModifiedBy>
  <cp:revision>4</cp:revision>
  <dcterms:created xsi:type="dcterms:W3CDTF">2024-04-03T08:50:00Z</dcterms:created>
  <dcterms:modified xsi:type="dcterms:W3CDTF">2024-04-10T08:23:00Z</dcterms:modified>
</cp:coreProperties>
</file>